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Southern Maryland/Military Resource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225"/>
        <w:gridCol w:w="2600"/>
        <w:gridCol w:w="2600"/>
        <w:gridCol w:w="2600"/>
        <w:tblGridChange w:id="0">
          <w:tblGrid>
            <w:gridCol w:w="1935"/>
            <w:gridCol w:w="3225"/>
            <w:gridCol w:w="2600"/>
            <w:gridCol w:w="2600"/>
            <w:gridCol w:w="2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Website/Email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Birth Centers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Special Beginnings-offering midwives, IBCLC’s, water birth, and a variety of classes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www.speciabeginnings.org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410-626-8982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Birth Care and Women’s Health-offering CNM for in home and in center birth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www.birthcare.org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703-549-5070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Bay Area Midwifery Center-offering CNM’s, and OB-Gyn and a birth center with hospital-like options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www.my</w:t>
              </w:r>
            </w:hyperlink>
            <w:r w:rsidDel="00000000" w:rsidR="00000000" w:rsidRPr="00000000">
              <w:rPr>
                <w:rtl w:val="0"/>
              </w:rPr>
              <w:t xml:space="preserve">aamg.org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443-481-4400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Breast Feeding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LaLeche League-support group for nursing mothers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www.lllofmd-de-dc.org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There are multiple locations, use the map to find the active group nearest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https://www.facebook.com/LLLofSOMD/?fref=nf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WIC-offering nutritional support and breastfeeding support to pregnant and new mothers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www.mdwic.org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800-242-4942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Joint Base Andrews WIC office-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http://www.fns.usda.gov/wic/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(240) 857-9680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Urgent Care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Poison 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www.mdpoison.com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800-222-1222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https://www.facebook.com/MarylandPoisonCenter/?fref=ts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Website/email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Urgent Care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Dunkirk Urgent Care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410-286-7911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Prince Frederick Urgent Care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410-535-8911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Solomons Urgent Care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410-394-2800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yand" TargetMode="External"/><Relationship Id="rId6" Type="http://schemas.openxmlformats.org/officeDocument/2006/relationships/hyperlink" Target="http://www.fns.usda.gov/wic/" TargetMode="External"/></Relationships>
</file>